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8C" w:rsidRPr="00060AC1" w:rsidRDefault="007C5B8C" w:rsidP="007C5B8C">
      <w:pPr>
        <w:pStyle w:val="1"/>
        <w:spacing w:before="0"/>
        <w:jc w:val="center"/>
        <w:rPr>
          <w:rFonts w:ascii="TH SarabunIT๙" w:hAnsi="TH SarabunIT๙" w:cs="TH SarabunIT๙"/>
          <w:color w:val="000000"/>
          <w:sz w:val="50"/>
          <w:szCs w:val="50"/>
        </w:rPr>
      </w:pPr>
      <w:r w:rsidRPr="00060AC1">
        <w:rPr>
          <w:rFonts w:ascii="TH SarabunIT๙" w:hAnsi="TH SarabunIT๙" w:cs="TH SarabunIT๙"/>
          <w:color w:val="000000"/>
          <w:sz w:val="50"/>
          <w:szCs w:val="50"/>
          <w:cs/>
        </w:rPr>
        <w:t>คำนำ</w:t>
      </w:r>
    </w:p>
    <w:p w:rsidR="007C5B8C" w:rsidRPr="00060AC1" w:rsidRDefault="007C5B8C" w:rsidP="007C5B8C">
      <w:pPr>
        <w:pStyle w:val="1"/>
        <w:spacing w:before="0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 xml:space="preserve">ด้วยพระราชบัญญัติการอำนวยความสะดวกในการพิจารณาอนุญาตของทางราชการ พ.ศ.๒๕๕๘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ได้ประกาศในราชกิจจา</w:t>
      </w:r>
      <w:proofErr w:type="spellStart"/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นุเบกษา</w:t>
      </w:r>
      <w:proofErr w:type="spellEnd"/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เมื่อวันที่ ๒๒  มกราคม ๒๕๕๘ ตามมาตรา ๗  ได้กำหนดให้หน่วยงานของรัฐ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ที่มีการอนุญาตต้องจัดทำคู่มือสำหรับประชาชน ซึ่งอย่างน้อยต้องประกอบด้วย หลักเกณฑ์ วิธีการ และเงื่อนไข (ถ้ามี)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ในการยื่นคำขอ ขั้นตอนระยะเวลาในการพิจารณาอนุญาตและรายการเอกสารหรือหลักฐานที่ผู้ขออนุญาต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จะต้องยื่นมาพร้อมกับคำขอ และให้นำคู่มือสำหรับประชาชนปิดประกาศไว้ ณ สถานที่ยื่นคำขอ และเผยแพร่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ทางสื่ออิเล็กทรอนิกส์ </w:t>
      </w:r>
    </w:p>
    <w:p w:rsidR="007C5B8C" w:rsidRPr="00060AC1" w:rsidRDefault="007C5B8C" w:rsidP="007C5B8C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องค์การบริหารส่วนตำบลห้วยทราย จึงได้จัดทำ</w:t>
      </w:r>
      <w:r w:rsidRPr="00060AC1">
        <w:rPr>
          <w:rFonts w:ascii="TH SarabunIT๙" w:hAnsi="TH SarabunIT๙" w:cs="TH SarabunIT๙"/>
          <w:sz w:val="32"/>
          <w:szCs w:val="32"/>
          <w:cs/>
        </w:rPr>
        <w:t>คู่มือเล่มนี้เพื่อแสดงขั้นตอนและระยะเวลาการให้บริการประชาชนขององค์การบริหารส่วนตำบลห้วยทราย  ซึ่งจะทำให้ประชาชนมีความรู้ความเข้าใจในขั้นตอนการปฏิบัติงาน           ของเจ้าหน้าที่และระยะเวลาแล้วเสร็จของการให้บริการแต่ละประเภทโดยประชาชนสามารถตรวจสอบการบริหารงาน           ขององค์การบริหารส่วนตำบลห้วยทรายได้  ซึ่งถือเป็นการปฏิบัติตามพระราชกฤษฎีกาว่าด้วยหลักเกณฑ์และวิธีการ    บริหารกิจการบ้านเมืองที่ดี ตามมาตรา  ๒๐  และมาตรา  ๒๙</w:t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และหวังเป็นอย่างยิ่งว่าคู่มือเล่มนี้เป็นประโยชน์           ต่อประชาชนและผู้บริการต่อไป</w:t>
      </w: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jc w:val="right"/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</w:pP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องค์การบริหารส่วนตำบลห้วยทราย</w:t>
      </w:r>
    </w:p>
    <w:p w:rsidR="007B6A5D" w:rsidRPr="00060AC1" w:rsidRDefault="007B6A5D" w:rsidP="007C5B8C">
      <w:pPr>
        <w:rPr>
          <w:rFonts w:ascii="TH SarabunIT๙" w:hAnsi="TH SarabunIT๙" w:cs="TH SarabunIT๙"/>
          <w:szCs w:val="32"/>
        </w:rPr>
      </w:pPr>
    </w:p>
    <w:p w:rsidR="007C5B8C" w:rsidRPr="00060AC1" w:rsidRDefault="007C5B8C" w:rsidP="007C5B8C">
      <w:pPr>
        <w:rPr>
          <w:rFonts w:ascii="TH SarabunIT๙" w:hAnsi="TH SarabunIT๙" w:cs="TH SarabunIT๙"/>
          <w:szCs w:val="32"/>
        </w:rPr>
      </w:pPr>
    </w:p>
    <w:p w:rsidR="007C5B8C" w:rsidRPr="00060AC1" w:rsidRDefault="007C5B8C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F01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060AC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lastRenderedPageBreak/>
        <w:t>สารบัญ</w:t>
      </w:r>
    </w:p>
    <w:p w:rsidR="007F01F4" w:rsidRPr="00060AC1" w:rsidRDefault="007F01F4" w:rsidP="007F01F4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</w:t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หน้า</w:t>
      </w:r>
    </w:p>
    <w:p w:rsidR="007F01F4" w:rsidRPr="00060AC1" w:rsidRDefault="007F01F4" w:rsidP="007F01F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F01F4" w:rsidRPr="0014204E" w:rsidRDefault="007F01F4" w:rsidP="00644F32">
      <w:pPr>
        <w:tabs>
          <w:tab w:val="left" w:pos="9781"/>
          <w:tab w:val="left" w:pos="9923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4204E">
        <w:rPr>
          <w:rFonts w:ascii="TH SarabunIT๙" w:eastAsia="Times New Roman" w:hAnsi="TH SarabunIT๙" w:cs="TH SarabunIT๙"/>
          <w:sz w:val="32"/>
          <w:szCs w:val="32"/>
          <w:cs/>
        </w:rPr>
        <w:t>ที่มา</w:t>
      </w:r>
      <w:r w:rsidRPr="0014204E">
        <w:rPr>
          <w:rFonts w:ascii="TH SarabunIT๙" w:eastAsia="Times New Roman" w:hAnsi="TH SarabunIT๙" w:cs="TH SarabunIT๙"/>
          <w:sz w:val="32"/>
          <w:szCs w:val="32"/>
        </w:rPr>
        <w:tab/>
      </w:r>
      <w:r w:rsidRPr="0014204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14204E">
        <w:rPr>
          <w:rFonts w:ascii="TH SarabunIT๙" w:eastAsia="Times New Roman" w:hAnsi="TH SarabunIT๙" w:cs="TH SarabunIT๙"/>
          <w:sz w:val="32"/>
          <w:szCs w:val="32"/>
        </w:rPr>
        <w:tab/>
        <w:t xml:space="preserve">      </w:t>
      </w:r>
    </w:p>
    <w:p w:rsidR="007F01F4" w:rsidRPr="0014204E" w:rsidRDefault="007F01F4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4204E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วัตถุประสงค์ของการจัดทำคู่มือสำหรับประชาชน</w:t>
      </w:r>
      <w:r w:rsidR="00644F32">
        <w:rPr>
          <w:rFonts w:ascii="TH SarabunIT๙" w:eastAsia="Times New Roman" w:hAnsi="TH SarabunIT๙" w:cs="TH SarabunIT๙"/>
          <w:sz w:val="32"/>
          <w:szCs w:val="32"/>
        </w:rPr>
        <w:tab/>
        <w:t>2</w:t>
      </w:r>
    </w:p>
    <w:p w:rsidR="001B4631" w:rsidRPr="0014204E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4204E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วัตถุประสงค์ในการจัดทำแนวทางการจัดทำคู่มือสำหรับประชาชน</w:t>
      </w:r>
      <w:r w:rsidRPr="0014204E">
        <w:rPr>
          <w:rFonts w:ascii="TH SarabunIT๙" w:eastAsia="Times New Roman" w:hAnsi="TH SarabunIT๙" w:cs="TH SarabunIT๙"/>
          <w:sz w:val="32"/>
          <w:szCs w:val="32"/>
        </w:rPr>
        <w:tab/>
      </w:r>
      <w:r w:rsidR="00940BDD" w:rsidRPr="0014204E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1B4631" w:rsidRPr="0014204E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4204E">
        <w:rPr>
          <w:rFonts w:ascii="TH SarabunIT๙" w:eastAsia="Times New Roman" w:hAnsi="TH SarabunIT๙" w:cs="TH SarabunIT๙"/>
          <w:sz w:val="32"/>
          <w:szCs w:val="32"/>
          <w:cs/>
        </w:rPr>
        <w:t>คำจำกัดความ</w:t>
      </w:r>
      <w:r w:rsidRPr="0014204E">
        <w:rPr>
          <w:rFonts w:ascii="TH SarabunIT๙" w:eastAsia="Times New Roman" w:hAnsi="TH SarabunIT๙" w:cs="TH SarabunIT๙"/>
          <w:sz w:val="32"/>
          <w:szCs w:val="32"/>
        </w:rPr>
        <w:tab/>
        <w:t>2</w:t>
      </w:r>
    </w:p>
    <w:p w:rsidR="001B4631" w:rsidRPr="0014204E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4204E">
        <w:rPr>
          <w:rFonts w:ascii="TH SarabunIT๙" w:eastAsia="Times New Roman" w:hAnsi="TH SarabunIT๙" w:cs="TH SarabunIT๙"/>
          <w:sz w:val="32"/>
          <w:szCs w:val="32"/>
          <w:cs/>
        </w:rPr>
        <w:t>แนวคิดและหลักการ</w:t>
      </w:r>
      <w:r w:rsidRPr="0014204E">
        <w:rPr>
          <w:rFonts w:ascii="TH SarabunIT๙" w:eastAsia="Times New Roman" w:hAnsi="TH SarabunIT๙" w:cs="TH SarabunIT๙"/>
          <w:sz w:val="32"/>
          <w:szCs w:val="32"/>
        </w:rPr>
        <w:tab/>
        <w:t xml:space="preserve">2 </w:t>
      </w:r>
    </w:p>
    <w:p w:rsidR="007F01F4" w:rsidRPr="0014204E" w:rsidRDefault="007F01F4" w:rsidP="00644F32">
      <w:pPr>
        <w:tabs>
          <w:tab w:val="left" w:pos="9781"/>
        </w:tabs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4204E">
        <w:rPr>
          <w:rFonts w:ascii="TH SarabunIT๙" w:eastAsia="Times New Roman" w:hAnsi="TH SarabunIT๙" w:cs="TH SarabunIT๙"/>
          <w:sz w:val="32"/>
          <w:szCs w:val="32"/>
          <w:cs/>
        </w:rPr>
        <w:t>ความหมายของคู่มือสำหรับประชาชน</w:t>
      </w:r>
      <w:r w:rsidR="00940BDD" w:rsidRPr="0014204E">
        <w:rPr>
          <w:rFonts w:ascii="TH SarabunIT๙" w:eastAsia="Times New Roman" w:hAnsi="TH SarabunIT๙" w:cs="TH SarabunIT๙"/>
          <w:sz w:val="32"/>
          <w:szCs w:val="32"/>
          <w:cs/>
        </w:rPr>
        <w:tab/>
        <w:t>2</w:t>
      </w:r>
    </w:p>
    <w:p w:rsidR="007F01F4" w:rsidRPr="0014204E" w:rsidRDefault="007F01F4" w:rsidP="00644F32">
      <w:pPr>
        <w:tabs>
          <w:tab w:val="left" w:pos="9781"/>
        </w:tabs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4204E">
        <w:rPr>
          <w:rFonts w:ascii="TH SarabunIT๙" w:eastAsia="Times New Roman" w:hAnsi="TH SarabunIT๙" w:cs="TH SarabunIT๙"/>
          <w:sz w:val="32"/>
          <w:szCs w:val="32"/>
          <w:cs/>
        </w:rPr>
        <w:t>ขอบเขตการดำเนินการ</w:t>
      </w:r>
      <w:r w:rsidR="00940BDD" w:rsidRPr="0014204E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</w:t>
      </w:r>
      <w:r w:rsidR="00940BDD" w:rsidRPr="0014204E">
        <w:rPr>
          <w:rFonts w:ascii="TH SarabunIT๙" w:eastAsia="Times New Roman" w:hAnsi="TH SarabunIT๙" w:cs="TH SarabunIT๙"/>
          <w:sz w:val="32"/>
          <w:szCs w:val="32"/>
        </w:rPr>
        <w:tab/>
      </w:r>
      <w:r w:rsidR="00644F32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1B4631" w:rsidRPr="0014204E" w:rsidRDefault="001B4631" w:rsidP="00644F32">
      <w:pPr>
        <w:tabs>
          <w:tab w:val="left" w:pos="9781"/>
          <w:tab w:val="left" w:pos="9923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4204E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วัตถุประสงค์ในการจัดทำคู่มือสำหรับประชาชน</w:t>
      </w:r>
      <w:r w:rsidRPr="0014204E">
        <w:rPr>
          <w:rFonts w:ascii="TH SarabunIT๙" w:eastAsia="Times New Roman" w:hAnsi="TH SarabunIT๙" w:cs="TH SarabunIT๙"/>
          <w:sz w:val="32"/>
          <w:szCs w:val="32"/>
        </w:rPr>
        <w:tab/>
        <w:t>3</w:t>
      </w:r>
    </w:p>
    <w:p w:rsidR="007F01F4" w:rsidRPr="0014204E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4204E">
        <w:rPr>
          <w:rFonts w:ascii="TH SarabunIT๙" w:eastAsia="Times New Roman" w:hAnsi="TH SarabunIT๙" w:cs="TH SarabunIT๙"/>
          <w:sz w:val="32"/>
          <w:szCs w:val="32"/>
          <w:cs/>
        </w:rPr>
        <w:t>เ</w:t>
      </w:r>
      <w:r w:rsidR="007F01F4" w:rsidRPr="0014204E">
        <w:rPr>
          <w:rFonts w:ascii="TH SarabunIT๙" w:eastAsia="Times New Roman" w:hAnsi="TH SarabunIT๙" w:cs="TH SarabunIT๙"/>
          <w:sz w:val="32"/>
          <w:szCs w:val="32"/>
          <w:cs/>
        </w:rPr>
        <w:t>ป้าหมายของการจัดทำคู่มือสำหรับประชาชน</w:t>
      </w:r>
      <w:r w:rsidRPr="0014204E">
        <w:rPr>
          <w:rFonts w:ascii="TH SarabunIT๙" w:eastAsia="Times New Roman" w:hAnsi="TH SarabunIT๙" w:cs="TH SarabunIT๙"/>
          <w:sz w:val="32"/>
          <w:szCs w:val="32"/>
        </w:rPr>
        <w:tab/>
        <w:t>3</w:t>
      </w:r>
    </w:p>
    <w:p w:rsidR="007F01F4" w:rsidRPr="0014204E" w:rsidRDefault="007F01F4" w:rsidP="00644F32">
      <w:pPr>
        <w:tabs>
          <w:tab w:val="left" w:pos="9781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4204E">
        <w:rPr>
          <w:rFonts w:ascii="TH SarabunIT๙" w:hAnsi="TH SarabunIT๙" w:cs="TH SarabunIT๙"/>
          <w:sz w:val="32"/>
          <w:szCs w:val="32"/>
          <w:cs/>
        </w:rPr>
        <w:t>ประโยชน์ที่ได้จากการจัดทำคู่มือสำหรับประชาชน</w:t>
      </w:r>
      <w:r w:rsidRPr="0014204E">
        <w:rPr>
          <w:rFonts w:ascii="TH SarabunIT๙" w:hAnsi="TH SarabunIT๙" w:cs="TH SarabunIT๙"/>
          <w:sz w:val="32"/>
          <w:szCs w:val="32"/>
        </w:rPr>
        <w:tab/>
      </w:r>
      <w:r w:rsidR="00522927" w:rsidRPr="0014204E">
        <w:rPr>
          <w:rFonts w:ascii="TH SarabunIT๙" w:hAnsi="TH SarabunIT๙" w:cs="TH SarabunIT๙"/>
          <w:sz w:val="32"/>
          <w:szCs w:val="32"/>
        </w:rPr>
        <w:t>3</w:t>
      </w:r>
    </w:p>
    <w:p w:rsidR="00522927" w:rsidRPr="0014204E" w:rsidRDefault="00522927" w:rsidP="005046EC">
      <w:pPr>
        <w:pStyle w:val="ad"/>
        <w:shd w:val="clear" w:color="auto" w:fill="FFFFFF"/>
        <w:tabs>
          <w:tab w:val="left" w:pos="9781"/>
        </w:tabs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14204E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ประกาศองค์การบริหารส่วนตำบลห้วยทราย</w:t>
      </w:r>
      <w:r w:rsidRPr="0014204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4204E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การใช้คู่มือสำหรับประชาชนตามมาตรา ๗</w:t>
      </w:r>
      <w:r w:rsidR="001B4631" w:rsidRPr="0014204E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046EC" w:rsidRPr="0014204E">
        <w:rPr>
          <w:rFonts w:ascii="TH SarabunIT๙" w:hAnsi="TH SarabunIT๙" w:cs="TH SarabunIT๙"/>
          <w:color w:val="000000"/>
          <w:sz w:val="32"/>
          <w:szCs w:val="32"/>
        </w:rPr>
        <w:t>4</w:t>
      </w:r>
    </w:p>
    <w:p w:rsidR="00522927" w:rsidRPr="0014204E" w:rsidRDefault="00522927" w:rsidP="003E3CB7">
      <w:pPr>
        <w:pStyle w:val="ad"/>
        <w:shd w:val="clear" w:color="auto" w:fill="FFFFFF"/>
        <w:tabs>
          <w:tab w:val="left" w:pos="9356"/>
          <w:tab w:val="left" w:pos="9781"/>
        </w:tabs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14204E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 พ.ศ. ๒๕๕๘</w:t>
      </w:r>
      <w:r w:rsidR="001B4631" w:rsidRPr="0014204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</w:t>
      </w:r>
      <w:r w:rsidR="00940BDD" w:rsidRPr="0014204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B4631" w:rsidRPr="0014204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4204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3E3CB7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7F01F4" w:rsidRPr="0014204E" w:rsidRDefault="00441F09" w:rsidP="00644F32">
      <w:pPr>
        <w:tabs>
          <w:tab w:val="left" w:pos="9781"/>
        </w:tabs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14204E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คู่มือสำหรับประชาชน/</w:t>
      </w:r>
      <w:r w:rsidR="007F01F4" w:rsidRPr="0014204E">
        <w:rPr>
          <w:rFonts w:ascii="TH SarabunIT๙" w:hAnsi="TH SarabunIT๙" w:cs="TH SarabunIT๙"/>
          <w:sz w:val="32"/>
          <w:szCs w:val="32"/>
          <w:cs/>
        </w:rPr>
        <w:t>งานที่ให้บริการขององค์การบริหารส่วนตำบลห้วยทราย</w:t>
      </w:r>
      <w:r w:rsidRPr="0014204E">
        <w:rPr>
          <w:rFonts w:ascii="TH SarabunIT๙" w:hAnsi="TH SarabunIT๙" w:cs="TH SarabunIT๙"/>
          <w:sz w:val="32"/>
          <w:szCs w:val="32"/>
        </w:rPr>
        <w:tab/>
      </w:r>
      <w:r w:rsidR="00940BDD" w:rsidRPr="0014204E">
        <w:rPr>
          <w:rFonts w:ascii="TH SarabunIT๙" w:hAnsi="TH SarabunIT๙" w:cs="TH SarabunIT๙"/>
          <w:sz w:val="32"/>
          <w:szCs w:val="32"/>
        </w:rPr>
        <w:t>7</w:t>
      </w:r>
    </w:p>
    <w:p w:rsidR="00A03EAB" w:rsidRPr="00AD3189" w:rsidRDefault="007F01F4" w:rsidP="00A64DD7">
      <w:pPr>
        <w:tabs>
          <w:tab w:val="left" w:pos="709"/>
          <w:tab w:val="left" w:pos="8931"/>
          <w:tab w:val="left" w:pos="9498"/>
        </w:tabs>
        <w:spacing w:after="0"/>
        <w:ind w:left="709" w:hanging="709"/>
        <w:rPr>
          <w:rFonts w:ascii="TH SarabunIT๙" w:hAnsi="TH SarabunIT๙" w:cs="TH SarabunIT๙"/>
          <w:sz w:val="32"/>
          <w:szCs w:val="32"/>
        </w:rPr>
      </w:pPr>
      <w:r w:rsidRPr="00AD3189">
        <w:rPr>
          <w:rFonts w:ascii="TH SarabunIT๙" w:hAnsi="TH SarabunIT๙" w:cs="TH SarabunIT๙"/>
          <w:sz w:val="32"/>
          <w:szCs w:val="32"/>
          <w:cs/>
        </w:rPr>
        <w:t>ส่วนสวัสดิการสังคม (จำนวน 3 คู่มือ)</w:t>
      </w:r>
      <w:r w:rsidR="00940BDD" w:rsidRPr="00AD3189">
        <w:rPr>
          <w:rFonts w:ascii="TH SarabunIT๙" w:hAnsi="TH SarabunIT๙" w:cs="TH SarabunIT๙"/>
          <w:sz w:val="32"/>
          <w:szCs w:val="32"/>
        </w:rPr>
        <w:tab/>
      </w:r>
      <w:r w:rsidR="00A03EAB" w:rsidRPr="00AD3189">
        <w:rPr>
          <w:rFonts w:ascii="TH SarabunIT๙" w:hAnsi="TH SarabunIT๙" w:cs="TH SarabunIT๙"/>
          <w:sz w:val="32"/>
          <w:szCs w:val="32"/>
        </w:rPr>
        <w:t xml:space="preserve"> </w:t>
      </w:r>
      <w:r w:rsidR="00A64DD7" w:rsidRPr="00AD3189">
        <w:rPr>
          <w:rFonts w:ascii="TH SarabunIT๙" w:hAnsi="TH SarabunIT๙" w:cs="TH SarabunIT๙"/>
          <w:sz w:val="32"/>
          <w:szCs w:val="32"/>
        </w:rPr>
        <w:tab/>
      </w:r>
      <w:r w:rsidR="00A03EAB" w:rsidRPr="00AD3189">
        <w:rPr>
          <w:rFonts w:ascii="TH SarabunIT๙" w:hAnsi="TH SarabunIT๙" w:cs="TH SarabunIT๙"/>
          <w:sz w:val="32"/>
          <w:szCs w:val="32"/>
        </w:rPr>
        <w:t>507</w:t>
      </w:r>
      <w:r w:rsidRPr="00AD3189">
        <w:rPr>
          <w:rFonts w:ascii="TH SarabunIT๙" w:hAnsi="TH SarabunIT๙" w:cs="TH SarabunIT๙"/>
          <w:sz w:val="32"/>
          <w:szCs w:val="32"/>
          <w:cs/>
        </w:rPr>
        <w:tab/>
      </w:r>
    </w:p>
    <w:p w:rsidR="007F01F4" w:rsidRPr="00FF380B" w:rsidRDefault="007F01F4" w:rsidP="00A64DD7">
      <w:pPr>
        <w:tabs>
          <w:tab w:val="left" w:pos="709"/>
          <w:tab w:val="left" w:pos="8931"/>
          <w:tab w:val="left" w:pos="9498"/>
        </w:tabs>
        <w:spacing w:after="0"/>
        <w:ind w:left="709"/>
        <w:rPr>
          <w:rFonts w:ascii="TH SarabunIT๙" w:hAnsi="TH SarabunIT๙" w:cs="TH SarabunIT๙"/>
          <w:sz w:val="32"/>
          <w:szCs w:val="32"/>
        </w:rPr>
      </w:pPr>
      <w:r w:rsidRPr="00FF380B">
        <w:rPr>
          <w:rFonts w:ascii="TH SarabunIT๙" w:hAnsi="TH SarabunIT๙" w:cs="TH SarabunIT๙"/>
          <w:sz w:val="32"/>
          <w:szCs w:val="32"/>
          <w:cs/>
        </w:rPr>
        <w:t>การขอรับการสงเคราะห์ผู้ป่วยเอดส์</w:t>
      </w:r>
      <w:r w:rsidR="00A03EAB">
        <w:rPr>
          <w:rFonts w:ascii="TH SarabunIT๙" w:hAnsi="TH SarabunIT๙" w:cs="TH SarabunIT๙" w:hint="cs"/>
          <w:sz w:val="32"/>
          <w:szCs w:val="32"/>
          <w:cs/>
        </w:rPr>
        <w:tab/>
      </w:r>
      <w:r w:rsidR="00A64DD7">
        <w:rPr>
          <w:rFonts w:ascii="TH SarabunIT๙" w:hAnsi="TH SarabunIT๙" w:cs="TH SarabunIT๙" w:hint="cs"/>
          <w:sz w:val="32"/>
          <w:szCs w:val="32"/>
          <w:cs/>
        </w:rPr>
        <w:tab/>
      </w:r>
      <w:r w:rsidR="00A03EAB">
        <w:rPr>
          <w:rFonts w:ascii="TH SarabunIT๙" w:hAnsi="TH SarabunIT๙" w:cs="TH SarabunIT๙" w:hint="cs"/>
          <w:sz w:val="32"/>
          <w:szCs w:val="32"/>
          <w:cs/>
        </w:rPr>
        <w:t>508</w:t>
      </w:r>
      <w:r w:rsidRPr="00FF380B">
        <w:rPr>
          <w:rFonts w:ascii="TH SarabunIT๙" w:hAnsi="TH SarabunIT๙" w:cs="TH SarabunIT๙"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  <w:r w:rsidR="00940BDD">
        <w:rPr>
          <w:rFonts w:ascii="TH SarabunIT๙" w:hAnsi="TH SarabunIT๙" w:cs="TH SarabunIT๙"/>
          <w:sz w:val="32"/>
          <w:szCs w:val="32"/>
        </w:rPr>
        <w:tab/>
      </w:r>
      <w:r w:rsidR="00A64DD7">
        <w:rPr>
          <w:rFonts w:ascii="TH SarabunIT๙" w:hAnsi="TH SarabunIT๙" w:cs="TH SarabunIT๙"/>
          <w:sz w:val="32"/>
          <w:szCs w:val="32"/>
        </w:rPr>
        <w:tab/>
      </w:r>
      <w:r w:rsidR="00940BDD">
        <w:rPr>
          <w:rFonts w:ascii="TH SarabunIT๙" w:hAnsi="TH SarabunIT๙" w:cs="TH SarabunIT๙"/>
          <w:sz w:val="32"/>
          <w:szCs w:val="32"/>
        </w:rPr>
        <w:t>515</w:t>
      </w:r>
      <w:r w:rsidR="004853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380B">
        <w:rPr>
          <w:rFonts w:ascii="TH SarabunIT๙" w:hAnsi="TH SarabunIT๙" w:cs="TH SarabunIT๙"/>
          <w:sz w:val="32"/>
          <w:szCs w:val="32"/>
          <w:cs/>
        </w:rPr>
        <w:t>การลงทะเบียนและยื่นคำขอรับเงินเบี้ยความพิการ</w:t>
      </w:r>
      <w:r w:rsidR="00940BDD">
        <w:rPr>
          <w:rFonts w:ascii="TH SarabunIT๙" w:hAnsi="TH SarabunIT๙" w:cs="TH SarabunIT๙" w:hint="cs"/>
          <w:sz w:val="32"/>
          <w:szCs w:val="32"/>
          <w:cs/>
        </w:rPr>
        <w:tab/>
      </w:r>
      <w:r w:rsidR="00A64DD7">
        <w:rPr>
          <w:rFonts w:ascii="TH SarabunIT๙" w:hAnsi="TH SarabunIT๙" w:cs="TH SarabunIT๙" w:hint="cs"/>
          <w:sz w:val="32"/>
          <w:szCs w:val="32"/>
          <w:cs/>
        </w:rPr>
        <w:tab/>
      </w:r>
      <w:r w:rsidR="00940BDD">
        <w:rPr>
          <w:rFonts w:ascii="TH SarabunIT๙" w:hAnsi="TH SarabunIT๙" w:cs="TH SarabunIT๙" w:hint="cs"/>
          <w:sz w:val="32"/>
          <w:szCs w:val="32"/>
          <w:cs/>
        </w:rPr>
        <w:t>522</w:t>
      </w:r>
      <w:r w:rsidRPr="00FF380B">
        <w:rPr>
          <w:rFonts w:ascii="TH SarabunIT๙" w:hAnsi="TH SarabunIT๙" w:cs="TH SarabunIT๙"/>
          <w:sz w:val="32"/>
          <w:szCs w:val="32"/>
        </w:rPr>
        <w:tab/>
      </w:r>
    </w:p>
    <w:p w:rsidR="007F01F4" w:rsidRPr="00AD3189" w:rsidRDefault="007F01F4" w:rsidP="00940BDD">
      <w:pPr>
        <w:tabs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D3189">
        <w:rPr>
          <w:rFonts w:ascii="TH SarabunIT๙" w:hAnsi="TH SarabunIT๙" w:cs="TH SarabunIT๙"/>
          <w:sz w:val="32"/>
          <w:szCs w:val="32"/>
          <w:cs/>
        </w:rPr>
        <w:t>ภาคผนวก</w:t>
      </w:r>
      <w:r w:rsidR="00940BDD" w:rsidRPr="00AD3189">
        <w:rPr>
          <w:rFonts w:ascii="TH SarabunIT๙" w:hAnsi="TH SarabunIT๙" w:cs="TH SarabunIT๙"/>
          <w:sz w:val="32"/>
          <w:szCs w:val="32"/>
        </w:rPr>
        <w:tab/>
        <w:t>529</w:t>
      </w:r>
    </w:p>
    <w:p w:rsidR="007F01F4" w:rsidRPr="00FF380B" w:rsidRDefault="007F01F4" w:rsidP="00A64DD7">
      <w:pPr>
        <w:pStyle w:val="a3"/>
        <w:tabs>
          <w:tab w:val="left" w:pos="8931"/>
          <w:tab w:val="left" w:pos="9498"/>
        </w:tabs>
        <w:spacing w:after="0" w:line="240" w:lineRule="auto"/>
        <w:ind w:left="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F380B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</w:t>
      </w:r>
      <w:r w:rsidRPr="00FF380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FF380B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FF380B">
        <w:rPr>
          <w:rFonts w:ascii="TH SarabunIT๙" w:eastAsia="Times New Roman" w:hAnsi="TH SarabunIT๙" w:cs="TH SarabunIT๙"/>
          <w:sz w:val="32"/>
          <w:szCs w:val="32"/>
        </w:rPr>
        <w:t>. 2558</w:t>
      </w:r>
      <w:r w:rsidR="00940BDD">
        <w:rPr>
          <w:rFonts w:ascii="TH SarabunIT๙" w:eastAsia="Times New Roman" w:hAnsi="TH SarabunIT๙" w:cs="TH SarabunIT๙"/>
          <w:sz w:val="32"/>
          <w:szCs w:val="32"/>
        </w:rPr>
        <w:tab/>
      </w:r>
      <w:r w:rsidR="00A64DD7">
        <w:rPr>
          <w:rFonts w:ascii="TH SarabunIT๙" w:eastAsia="Times New Roman" w:hAnsi="TH SarabunIT๙" w:cs="TH SarabunIT๙"/>
          <w:sz w:val="32"/>
          <w:szCs w:val="32"/>
        </w:rPr>
        <w:tab/>
      </w:r>
      <w:r w:rsidR="00940BDD">
        <w:rPr>
          <w:rFonts w:ascii="TH SarabunIT๙" w:eastAsia="Times New Roman" w:hAnsi="TH SarabunIT๙" w:cs="TH SarabunIT๙"/>
          <w:sz w:val="32"/>
          <w:szCs w:val="32"/>
        </w:rPr>
        <w:t>530</w:t>
      </w:r>
    </w:p>
    <w:sectPr w:rsidR="007F01F4" w:rsidRPr="00FF380B" w:rsidSect="00431FFA">
      <w:footerReference w:type="default" r:id="rId8"/>
      <w:pgSz w:w="12240" w:h="15840"/>
      <w:pgMar w:top="1440" w:right="1080" w:bottom="709" w:left="1080" w:header="720" w:footer="294" w:gutter="0"/>
      <w:pgNumType w:fmt="thaiNumbers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2556" w:rsidRDefault="007D2556" w:rsidP="00B37F5C">
      <w:pPr>
        <w:spacing w:after="0" w:line="240" w:lineRule="auto"/>
      </w:pPr>
      <w:r>
        <w:separator/>
      </w:r>
    </w:p>
  </w:endnote>
  <w:endnote w:type="continuationSeparator" w:id="0">
    <w:p w:rsidR="007D2556" w:rsidRDefault="007D2556" w:rsidP="00B37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5FF" w:rsidRDefault="00B535FF">
    <w:pPr>
      <w:pStyle w:val="ab"/>
      <w:pBdr>
        <w:top w:val="single" w:sz="24" w:space="5" w:color="A5A5A5" w:themeColor="accent3"/>
      </w:pBdr>
      <w:jc w:val="right"/>
      <w:rPr>
        <w:i/>
        <w:iCs/>
        <w:color w:val="8C8C8C" w:themeColor="background1" w:themeShade="8C"/>
      </w:rPr>
    </w:pPr>
    <w:r>
      <w:rPr>
        <w:rFonts w:hint="cs"/>
        <w:i/>
        <w:iCs/>
        <w:color w:val="8C8C8C" w:themeColor="background1" w:themeShade="8C"/>
        <w:cs/>
      </w:rPr>
      <w:t>องค์การบริหารส่วนตำบลห้วยทราย</w:t>
    </w:r>
    <w:r w:rsidR="005A440F">
      <w:rPr>
        <w:rFonts w:hint="cs"/>
        <w:i/>
        <w:iCs/>
        <w:color w:val="8C8C8C" w:themeColor="background1" w:themeShade="8C"/>
        <w:cs/>
      </w:rPr>
      <w:t xml:space="preserve"> อำเภอเมืองประจวบคีรีขันธ์ จังหวัดประจวบคีรีขันธ์ โทร. ๐-๓๒๕๗-๘๓๑๘</w:t>
    </w:r>
    <w:r w:rsidR="005A440F">
      <w:rPr>
        <w:rFonts w:hint="cs"/>
        <w:i/>
        <w:iCs/>
        <w:noProof/>
        <w:color w:val="8C8C8C" w:themeColor="background1" w:themeShade="8C"/>
      </w:rPr>
      <w:drawing>
        <wp:inline distT="0" distB="0" distL="0" distR="0">
          <wp:extent cx="247650" cy="247650"/>
          <wp:effectExtent l="19050" t="0" r="0" b="0"/>
          <wp:docPr id="2" name="รูปภาพ 0" descr="logoอบต-ห้วยทราย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อบต-ห้วยทราย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535FF" w:rsidRDefault="00B535F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2556" w:rsidRDefault="007D2556" w:rsidP="00B37F5C">
      <w:pPr>
        <w:spacing w:after="0" w:line="240" w:lineRule="auto"/>
      </w:pPr>
      <w:r>
        <w:separator/>
      </w:r>
    </w:p>
  </w:footnote>
  <w:footnote w:type="continuationSeparator" w:id="0">
    <w:p w:rsidR="007D2556" w:rsidRDefault="007D2556" w:rsidP="00B37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00EA0"/>
    <w:multiLevelType w:val="hybridMultilevel"/>
    <w:tmpl w:val="1C9AC90E"/>
    <w:lvl w:ilvl="0" w:tplc="D4729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59236C"/>
    <w:multiLevelType w:val="hybridMultilevel"/>
    <w:tmpl w:val="7624D268"/>
    <w:lvl w:ilvl="0" w:tplc="DB0E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7C3361"/>
    <w:multiLevelType w:val="hybridMultilevel"/>
    <w:tmpl w:val="91ACE372"/>
    <w:lvl w:ilvl="0" w:tplc="AB2AE8DA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974646"/>
    <w:rsid w:val="00012ED2"/>
    <w:rsid w:val="00022C7B"/>
    <w:rsid w:val="00060AC1"/>
    <w:rsid w:val="00071570"/>
    <w:rsid w:val="00081011"/>
    <w:rsid w:val="00083051"/>
    <w:rsid w:val="00094217"/>
    <w:rsid w:val="000A00DA"/>
    <w:rsid w:val="000B205D"/>
    <w:rsid w:val="000B2BF5"/>
    <w:rsid w:val="000E5F48"/>
    <w:rsid w:val="00141712"/>
    <w:rsid w:val="0014204E"/>
    <w:rsid w:val="0018011C"/>
    <w:rsid w:val="001853FF"/>
    <w:rsid w:val="001A5925"/>
    <w:rsid w:val="001B4631"/>
    <w:rsid w:val="00207B8B"/>
    <w:rsid w:val="00224397"/>
    <w:rsid w:val="00261ADD"/>
    <w:rsid w:val="00282033"/>
    <w:rsid w:val="002D5CE3"/>
    <w:rsid w:val="002F5480"/>
    <w:rsid w:val="00310762"/>
    <w:rsid w:val="00310B8F"/>
    <w:rsid w:val="00324413"/>
    <w:rsid w:val="00357B89"/>
    <w:rsid w:val="003A318D"/>
    <w:rsid w:val="003E3CB7"/>
    <w:rsid w:val="00402342"/>
    <w:rsid w:val="00431FFA"/>
    <w:rsid w:val="00441F09"/>
    <w:rsid w:val="004853DA"/>
    <w:rsid w:val="004A7180"/>
    <w:rsid w:val="004D7C74"/>
    <w:rsid w:val="005046EC"/>
    <w:rsid w:val="00513AE8"/>
    <w:rsid w:val="00522927"/>
    <w:rsid w:val="00527864"/>
    <w:rsid w:val="00541FF4"/>
    <w:rsid w:val="00586D86"/>
    <w:rsid w:val="005A40D4"/>
    <w:rsid w:val="005A440F"/>
    <w:rsid w:val="005D2428"/>
    <w:rsid w:val="005E62F7"/>
    <w:rsid w:val="005E6E6C"/>
    <w:rsid w:val="00606261"/>
    <w:rsid w:val="0063121F"/>
    <w:rsid w:val="00644F32"/>
    <w:rsid w:val="00646D41"/>
    <w:rsid w:val="0065732E"/>
    <w:rsid w:val="006616A2"/>
    <w:rsid w:val="0067367B"/>
    <w:rsid w:val="00677D25"/>
    <w:rsid w:val="00695FA2"/>
    <w:rsid w:val="006B0E1A"/>
    <w:rsid w:val="00727E67"/>
    <w:rsid w:val="00760ECA"/>
    <w:rsid w:val="00770441"/>
    <w:rsid w:val="007A1695"/>
    <w:rsid w:val="007B6A5D"/>
    <w:rsid w:val="007B7ED7"/>
    <w:rsid w:val="007C5B8C"/>
    <w:rsid w:val="007D2556"/>
    <w:rsid w:val="007E5FB9"/>
    <w:rsid w:val="007F01F4"/>
    <w:rsid w:val="00812105"/>
    <w:rsid w:val="00815F25"/>
    <w:rsid w:val="008666A0"/>
    <w:rsid w:val="008B4E9A"/>
    <w:rsid w:val="008D6120"/>
    <w:rsid w:val="008E04F4"/>
    <w:rsid w:val="00940BDD"/>
    <w:rsid w:val="009436CC"/>
    <w:rsid w:val="00954372"/>
    <w:rsid w:val="009723D3"/>
    <w:rsid w:val="00974646"/>
    <w:rsid w:val="0098033F"/>
    <w:rsid w:val="00984FAC"/>
    <w:rsid w:val="00992D37"/>
    <w:rsid w:val="009A04E3"/>
    <w:rsid w:val="009A6570"/>
    <w:rsid w:val="009F08E4"/>
    <w:rsid w:val="00A03EAB"/>
    <w:rsid w:val="00A107FE"/>
    <w:rsid w:val="00A11165"/>
    <w:rsid w:val="00A3213F"/>
    <w:rsid w:val="00A36052"/>
    <w:rsid w:val="00A64DD7"/>
    <w:rsid w:val="00A74EC1"/>
    <w:rsid w:val="00AC2AF5"/>
    <w:rsid w:val="00AD23E3"/>
    <w:rsid w:val="00AD3189"/>
    <w:rsid w:val="00AF2891"/>
    <w:rsid w:val="00B37F5C"/>
    <w:rsid w:val="00B4081B"/>
    <w:rsid w:val="00B424FF"/>
    <w:rsid w:val="00B535FF"/>
    <w:rsid w:val="00B86199"/>
    <w:rsid w:val="00BF76F3"/>
    <w:rsid w:val="00C14D7A"/>
    <w:rsid w:val="00C3391B"/>
    <w:rsid w:val="00C359FD"/>
    <w:rsid w:val="00C46545"/>
    <w:rsid w:val="00C536E0"/>
    <w:rsid w:val="00CA3FE9"/>
    <w:rsid w:val="00CB0DF5"/>
    <w:rsid w:val="00CC02C2"/>
    <w:rsid w:val="00CD595C"/>
    <w:rsid w:val="00D12539"/>
    <w:rsid w:val="00D12D76"/>
    <w:rsid w:val="00D30394"/>
    <w:rsid w:val="00D416BA"/>
    <w:rsid w:val="00D84BCA"/>
    <w:rsid w:val="00D95072"/>
    <w:rsid w:val="00DF19F7"/>
    <w:rsid w:val="00E269AE"/>
    <w:rsid w:val="00E70334"/>
    <w:rsid w:val="00E73DC4"/>
    <w:rsid w:val="00E8524B"/>
    <w:rsid w:val="00EE0D36"/>
    <w:rsid w:val="00F12249"/>
    <w:rsid w:val="00F134F4"/>
    <w:rsid w:val="00FA1E6D"/>
    <w:rsid w:val="00FB1909"/>
    <w:rsid w:val="00FC256B"/>
    <w:rsid w:val="00FD2F98"/>
    <w:rsid w:val="00FF380B"/>
    <w:rsid w:val="00FF797C"/>
    <w:rsid w:val="00FF7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3E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715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71570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B37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B37F5C"/>
  </w:style>
  <w:style w:type="paragraph" w:styleId="ab">
    <w:name w:val="footer"/>
    <w:basedOn w:val="a"/>
    <w:link w:val="ac"/>
    <w:uiPriority w:val="99"/>
    <w:unhideWhenUsed/>
    <w:rsid w:val="00B37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B37F5C"/>
  </w:style>
  <w:style w:type="paragraph" w:customStyle="1" w:styleId="Default">
    <w:name w:val="Default"/>
    <w:rsid w:val="007F01F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52292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DD69C-FDBB-4295-935B-6A0212845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mikp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Admin</cp:lastModifiedBy>
  <cp:revision>3</cp:revision>
  <cp:lastPrinted>2015-10-05T09:37:00Z</cp:lastPrinted>
  <dcterms:created xsi:type="dcterms:W3CDTF">2015-10-05T09:37:00Z</dcterms:created>
  <dcterms:modified xsi:type="dcterms:W3CDTF">2015-10-05T09:42:00Z</dcterms:modified>
</cp:coreProperties>
</file>